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72" w:rsidRPr="009D4366" w:rsidRDefault="00246A72" w:rsidP="00246A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46A72" w:rsidRPr="009D4366" w:rsidRDefault="00246A72" w:rsidP="00246A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246A72" w:rsidRPr="00A672A0" w:rsidRDefault="00246A72" w:rsidP="0024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246A72" w:rsidRPr="00A672A0" w:rsidRDefault="00246A72" w:rsidP="0024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246A72" w:rsidRDefault="00246A72" w:rsidP="00246A72"/>
    <w:p w:rsidR="00246A72" w:rsidRDefault="00246A72" w:rsidP="0001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</w:p>
    <w:p w:rsidR="00246A72" w:rsidRDefault="00246A72" w:rsidP="0001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часть)</w:t>
      </w:r>
    </w:p>
    <w:p w:rsidR="00246A72" w:rsidRDefault="00246A72" w:rsidP="00016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5A" w:rsidRDefault="00016B5A" w:rsidP="0001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A06220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ГРУППЕ</w:t>
      </w:r>
    </w:p>
    <w:p w:rsidR="00016B5A" w:rsidRDefault="00016B5A" w:rsidP="00016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5A" w:rsidRPr="00F07706" w:rsidRDefault="00016B5A" w:rsidP="00016B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3A24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D03B99">
        <w:rPr>
          <w:rFonts w:ascii="Times New Roman" w:eastAsia="Calibri" w:hAnsi="Times New Roman" w:cs="Times New Roman"/>
          <w:sz w:val="28"/>
          <w:szCs w:val="28"/>
        </w:rPr>
        <w:t>:  Проведя наблюдения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проанализировав заполненные карты развития можно сделать следующий вывод, что практически  все признаки развития детей сформированы с их возрастным диапазоном.. У большинства  детей  показатели С1.18, С1.19, С3.13, С3.14, С3.16, П6,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7, П8, П23, П24, П25, П41, П42, П76, П77, Р2, Р3, Р4, Р39, Х2.21, Х2.22, Ф1.9, Ф1.11 не соответствуют нормам развития. </w:t>
      </w:r>
    </w:p>
    <w:p w:rsidR="00016B5A" w:rsidRPr="00083A24" w:rsidRDefault="00016B5A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24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Развивать навыки самообслуживания, развивать эмоционально – волевую сферу, совершенствовать навыки общения со сверстниками, через игровые ситуации совершенствовать навыки сравнения предметов, развивать умение собирать части в целое, рисовать простые изобразительные формы. Через игровые приемы развивать умение находить парные картинки, выделять два или три предмета из множеств. Совершенствовать средовые условия для ознакомления с понятиями город-улица – дом, развивать мелкую моторику, использовать игровые приемы на развитие равновесия и координации движений. </w:t>
      </w:r>
    </w:p>
    <w:p w:rsidR="00016B5A" w:rsidRPr="00F07706" w:rsidRDefault="00016B5A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24">
        <w:rPr>
          <w:rFonts w:ascii="Times New Roman" w:eastAsia="Calibri" w:hAnsi="Times New Roman" w:cs="Times New Roman"/>
          <w:b/>
          <w:sz w:val="28"/>
          <w:szCs w:val="28"/>
        </w:rPr>
        <w:t>Воспитателям: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среду группы интегрировать изображения букв, карточки «Деревья», «Цветы», с</w:t>
      </w:r>
      <w:r w:rsidR="00E43B91">
        <w:rPr>
          <w:rFonts w:ascii="Times New Roman" w:eastAsia="Calibri" w:hAnsi="Times New Roman" w:cs="Times New Roman"/>
          <w:sz w:val="28"/>
          <w:szCs w:val="28"/>
        </w:rPr>
        <w:t>оздать «</w:t>
      </w:r>
      <w:proofErr w:type="spellStart"/>
      <w:r w:rsidR="00E43B91">
        <w:rPr>
          <w:rFonts w:ascii="Times New Roman" w:eastAsia="Calibri" w:hAnsi="Times New Roman" w:cs="Times New Roman"/>
          <w:sz w:val="28"/>
          <w:szCs w:val="28"/>
        </w:rPr>
        <w:t>обводилки</w:t>
      </w:r>
      <w:proofErr w:type="spellEnd"/>
      <w:r w:rsidR="00E43B91">
        <w:rPr>
          <w:rFonts w:ascii="Times New Roman" w:eastAsia="Calibri" w:hAnsi="Times New Roman" w:cs="Times New Roman"/>
          <w:sz w:val="28"/>
          <w:szCs w:val="28"/>
        </w:rPr>
        <w:t xml:space="preserve">»; создать дидактические </w:t>
      </w:r>
      <w:r>
        <w:rPr>
          <w:rFonts w:ascii="Times New Roman" w:eastAsia="Calibri" w:hAnsi="Times New Roman" w:cs="Times New Roman"/>
          <w:sz w:val="28"/>
          <w:szCs w:val="28"/>
        </w:rPr>
        <w:t>игры на изучение «Времен года»; на речевое развитие.</w:t>
      </w:r>
      <w:r w:rsidR="0040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C31" w:rsidRPr="00401C31">
        <w:rPr>
          <w:rFonts w:ascii="Times New Roman" w:eastAsia="Calibri" w:hAnsi="Times New Roman" w:cs="Times New Roman"/>
          <w:sz w:val="28"/>
          <w:szCs w:val="28"/>
        </w:rPr>
        <w:t>Формировать первые «нравственные э</w:t>
      </w:r>
      <w:r w:rsidR="00401C31">
        <w:rPr>
          <w:rFonts w:ascii="Times New Roman" w:eastAsia="Calibri" w:hAnsi="Times New Roman" w:cs="Times New Roman"/>
          <w:sz w:val="28"/>
          <w:szCs w:val="28"/>
        </w:rPr>
        <w:t xml:space="preserve">моции» </w:t>
      </w:r>
      <w:proofErr w:type="gramStart"/>
      <w:r w:rsidR="00401C31">
        <w:rPr>
          <w:rFonts w:ascii="Times New Roman" w:eastAsia="Calibri" w:hAnsi="Times New Roman" w:cs="Times New Roman"/>
          <w:sz w:val="28"/>
          <w:szCs w:val="28"/>
        </w:rPr>
        <w:t>хорошо-плохо</w:t>
      </w:r>
      <w:proofErr w:type="gramEnd"/>
      <w:r w:rsidR="00401C31">
        <w:rPr>
          <w:rFonts w:ascii="Times New Roman" w:eastAsia="Calibri" w:hAnsi="Times New Roman" w:cs="Times New Roman"/>
          <w:sz w:val="28"/>
          <w:szCs w:val="28"/>
        </w:rPr>
        <w:t>. Поддерживать экспрессивные проявления</w:t>
      </w:r>
      <w:r w:rsidR="00401C31" w:rsidRPr="00401C31">
        <w:rPr>
          <w:rFonts w:ascii="Times New Roman" w:eastAsia="Calibri" w:hAnsi="Times New Roman" w:cs="Times New Roman"/>
          <w:sz w:val="28"/>
          <w:szCs w:val="28"/>
        </w:rPr>
        <w:t xml:space="preserve"> малышей (мимически, жестикул</w:t>
      </w:r>
      <w:r w:rsidR="00401C31">
        <w:rPr>
          <w:rFonts w:ascii="Times New Roman" w:eastAsia="Calibri" w:hAnsi="Times New Roman" w:cs="Times New Roman"/>
          <w:sz w:val="28"/>
          <w:szCs w:val="28"/>
        </w:rPr>
        <w:t xml:space="preserve">яционные, речевые). </w:t>
      </w:r>
      <w:proofErr w:type="spellStart"/>
      <w:r w:rsidR="00401C31">
        <w:rPr>
          <w:rFonts w:ascii="Times New Roman" w:eastAsia="Calibri" w:hAnsi="Times New Roman" w:cs="Times New Roman"/>
          <w:sz w:val="28"/>
          <w:szCs w:val="28"/>
        </w:rPr>
        <w:t>Формированть</w:t>
      </w:r>
      <w:proofErr w:type="spellEnd"/>
      <w:r w:rsidR="00401C31" w:rsidRPr="00401C31">
        <w:rPr>
          <w:rFonts w:ascii="Times New Roman" w:eastAsia="Calibri" w:hAnsi="Times New Roman" w:cs="Times New Roman"/>
          <w:sz w:val="28"/>
          <w:szCs w:val="28"/>
        </w:rPr>
        <w:t xml:space="preserve"> умения сопереживать, сочувствовать.</w:t>
      </w:r>
    </w:p>
    <w:p w:rsidR="00016B5A" w:rsidRPr="00D03B99" w:rsidRDefault="00016B5A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8C">
        <w:rPr>
          <w:rFonts w:ascii="Times New Roman" w:eastAsia="Calibri" w:hAnsi="Times New Roman" w:cs="Times New Roman"/>
          <w:b/>
          <w:sz w:val="28"/>
          <w:szCs w:val="28"/>
        </w:rPr>
        <w:t>Родителям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Дать рекомендации </w:t>
      </w:r>
    </w:p>
    <w:p w:rsidR="00401C31" w:rsidRDefault="00016B5A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8C">
        <w:rPr>
          <w:rFonts w:ascii="Times New Roman" w:eastAsia="Calibri" w:hAnsi="Times New Roman" w:cs="Times New Roman"/>
          <w:b/>
          <w:sz w:val="28"/>
          <w:szCs w:val="28"/>
        </w:rPr>
        <w:t>Специалистам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C31" w:rsidRDefault="00401C31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Учителю-логопеду - п</w:t>
      </w:r>
      <w:r w:rsidRPr="00401C31">
        <w:rPr>
          <w:rFonts w:ascii="Times New Roman" w:eastAsia="Calibri" w:hAnsi="Times New Roman" w:cs="Times New Roman"/>
          <w:sz w:val="28"/>
          <w:szCs w:val="28"/>
        </w:rPr>
        <w:t>ополнять эмоциональный словарь словами, обозначающими различные настроения, состояния, словосочетаниями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отражающими оттенки настроений. </w:t>
      </w:r>
      <w:r w:rsidRPr="00401C31">
        <w:rPr>
          <w:rFonts w:ascii="Times New Roman" w:eastAsia="Calibri" w:hAnsi="Times New Roman" w:cs="Times New Roman"/>
          <w:sz w:val="28"/>
          <w:szCs w:val="28"/>
        </w:rPr>
        <w:t>Обогащению словаря эмоциональной лексики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C31" w:rsidRDefault="00401C31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Педагогу-психологу – игры на ф</w:t>
      </w:r>
      <w:r w:rsidRPr="00401C31">
        <w:rPr>
          <w:rFonts w:ascii="Times New Roman" w:eastAsia="Calibri" w:hAnsi="Times New Roman" w:cs="Times New Roman"/>
          <w:sz w:val="28"/>
          <w:szCs w:val="28"/>
        </w:rPr>
        <w:t>ормирование эмоциональной отзыв</w:t>
      </w:r>
      <w:r>
        <w:rPr>
          <w:rFonts w:ascii="Times New Roman" w:eastAsia="Calibri" w:hAnsi="Times New Roman" w:cs="Times New Roman"/>
          <w:sz w:val="28"/>
          <w:szCs w:val="28"/>
        </w:rPr>
        <w:t>чивости и позитивной самооценки, р</w:t>
      </w:r>
      <w:r w:rsidRPr="00401C31">
        <w:rPr>
          <w:rFonts w:ascii="Times New Roman" w:eastAsia="Calibri" w:hAnsi="Times New Roman" w:cs="Times New Roman"/>
          <w:sz w:val="28"/>
          <w:szCs w:val="28"/>
        </w:rPr>
        <w:t>азвитие умений узнавать, соотносить и показывать радость, грусть, злость.</w:t>
      </w:r>
    </w:p>
    <w:p w:rsidR="00401C31" w:rsidRDefault="00401C31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5A" w:rsidRPr="006A664F" w:rsidRDefault="00016B5A" w:rsidP="00016B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B91">
        <w:rPr>
          <w:rFonts w:ascii="Times New Roman" w:eastAsia="Calibri" w:hAnsi="Times New Roman" w:cs="Times New Roman"/>
          <w:b/>
          <w:sz w:val="28"/>
          <w:szCs w:val="28"/>
        </w:rPr>
        <w:t>Ф.И.О. наблюдате</w:t>
      </w:r>
      <w:r w:rsidR="00B46CF5" w:rsidRPr="00E43B91">
        <w:rPr>
          <w:rFonts w:ascii="Times New Roman" w:eastAsia="Calibri" w:hAnsi="Times New Roman" w:cs="Times New Roman"/>
          <w:b/>
          <w:sz w:val="28"/>
          <w:szCs w:val="28"/>
        </w:rPr>
        <w:t xml:space="preserve">ля: </w:t>
      </w:r>
      <w:proofErr w:type="spellStart"/>
      <w:r w:rsidR="00B46CF5">
        <w:rPr>
          <w:rFonts w:ascii="Times New Roman" w:eastAsia="Calibri" w:hAnsi="Times New Roman" w:cs="Times New Roman"/>
          <w:sz w:val="28"/>
          <w:szCs w:val="28"/>
        </w:rPr>
        <w:t>Папыгина</w:t>
      </w:r>
      <w:proofErr w:type="spellEnd"/>
      <w:r w:rsidR="00B46CF5">
        <w:rPr>
          <w:rFonts w:ascii="Times New Roman" w:eastAsia="Calibri" w:hAnsi="Times New Roman" w:cs="Times New Roman"/>
          <w:sz w:val="28"/>
          <w:szCs w:val="28"/>
        </w:rPr>
        <w:t xml:space="preserve"> Татьяна Михайловна – воспитатель первой квалификационной категории</w:t>
      </w:r>
    </w:p>
    <w:p w:rsidR="00016B5A" w:rsidRDefault="00016B5A" w:rsidP="00016B5A"/>
    <w:p w:rsidR="003B16E9" w:rsidRDefault="003B16E9"/>
    <w:sectPr w:rsidR="003B16E9" w:rsidSect="0093745F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9"/>
    <w:rsid w:val="00016B5A"/>
    <w:rsid w:val="00073418"/>
    <w:rsid w:val="00246A72"/>
    <w:rsid w:val="003B16E9"/>
    <w:rsid w:val="00401C31"/>
    <w:rsid w:val="00685609"/>
    <w:rsid w:val="0093745F"/>
    <w:rsid w:val="00B46CF5"/>
    <w:rsid w:val="00E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1</cp:lastModifiedBy>
  <cp:revision>7</cp:revision>
  <dcterms:created xsi:type="dcterms:W3CDTF">2022-11-21T11:35:00Z</dcterms:created>
  <dcterms:modified xsi:type="dcterms:W3CDTF">2022-12-14T11:25:00Z</dcterms:modified>
</cp:coreProperties>
</file>